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05" w:rsidRPr="00766539" w:rsidRDefault="00861505" w:rsidP="00AB08C2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ПРОГРАММА </w:t>
      </w:r>
    </w:p>
    <w:p w:rsidR="00AB08C2" w:rsidRPr="00766539" w:rsidRDefault="00A22857" w:rsidP="00AB08C2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вступительного экзамена </w:t>
      </w:r>
      <w:r w:rsidR="00AB08C2"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т</w:t>
      </w:r>
      <w:r w:rsidR="005A1C95"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ворческ</w:t>
      </w: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ого</w:t>
      </w:r>
      <w:r w:rsidR="005A1C95"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экзамен</w:t>
      </w: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а</w:t>
      </w:r>
      <w:r w:rsidR="005A1C95" w:rsidRPr="0076653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по дисциплине «Живопись»</w:t>
      </w:r>
    </w:p>
    <w:p w:rsidR="00A22857" w:rsidRPr="00766539" w:rsidRDefault="00A22857" w:rsidP="00AB08C2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для </w:t>
      </w:r>
      <w:proofErr w:type="gramStart"/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поступающих</w:t>
      </w:r>
      <w:proofErr w:type="gramEnd"/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на направление подготовки 54.03.01 Дизайн</w:t>
      </w:r>
    </w:p>
    <w:p w:rsidR="008E3F4B" w:rsidRPr="008E3F4B" w:rsidRDefault="008E3F4B" w:rsidP="00AB08C2">
      <w:pPr>
        <w:pStyle w:val="a3"/>
        <w:spacing w:before="0" w:beforeAutospacing="0" w:after="0" w:afterAutospacing="0"/>
        <w:jc w:val="center"/>
        <w:rPr>
          <w:b/>
          <w:spacing w:val="-10"/>
          <w:sz w:val="16"/>
          <w:szCs w:val="16"/>
          <w:lang w:val="en-US"/>
        </w:rPr>
      </w:pPr>
    </w:p>
    <w:p w:rsidR="000F62B8" w:rsidRPr="00766539" w:rsidRDefault="000F62B8" w:rsidP="00AB08C2">
      <w:pPr>
        <w:pStyle w:val="a3"/>
        <w:spacing w:before="0" w:beforeAutospacing="0" w:after="0" w:afterAutospacing="0"/>
        <w:jc w:val="center"/>
        <w:rPr>
          <w:b/>
          <w:spacing w:val="-10"/>
        </w:rPr>
      </w:pPr>
      <w:r w:rsidRPr="00766539">
        <w:rPr>
          <w:b/>
          <w:spacing w:val="-10"/>
        </w:rPr>
        <w:t>1. Порядок проведения.</w:t>
      </w:r>
    </w:p>
    <w:p w:rsidR="000F62B8" w:rsidRPr="00766539" w:rsidRDefault="00ED3960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Творческое испытание </w:t>
      </w:r>
      <w:r w:rsidR="000F62B8" w:rsidRPr="00766539">
        <w:rPr>
          <w:spacing w:val="-10"/>
        </w:rPr>
        <w:t xml:space="preserve">по живописи </w:t>
      </w:r>
      <w:r w:rsidRPr="00766539">
        <w:rPr>
          <w:spacing w:val="-10"/>
        </w:rPr>
        <w:t>проводи</w:t>
      </w:r>
      <w:r w:rsidR="000F62B8" w:rsidRPr="00766539">
        <w:rPr>
          <w:spacing w:val="-10"/>
        </w:rPr>
        <w:t xml:space="preserve">тся в специально оборудованном зале одновременно для всех абитуриентов. </w:t>
      </w:r>
      <w:r w:rsidR="001D1D5B" w:rsidRPr="00766539">
        <w:rPr>
          <w:spacing w:val="-10"/>
        </w:rPr>
        <w:t xml:space="preserve">Испытание </w:t>
      </w:r>
      <w:r w:rsidR="000F62B8" w:rsidRPr="00766539">
        <w:rPr>
          <w:spacing w:val="-10"/>
        </w:rPr>
        <w:t>длится 6 академических часов (один академический час – 45 минут).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Допуск в аудиторию производится за 15</w:t>
      </w:r>
      <w:r w:rsidR="00766539">
        <w:rPr>
          <w:spacing w:val="-10"/>
        </w:rPr>
        <w:t xml:space="preserve"> – </w:t>
      </w:r>
      <w:r w:rsidR="001D1D5B" w:rsidRPr="00766539">
        <w:rPr>
          <w:spacing w:val="-10"/>
        </w:rPr>
        <w:t>20</w:t>
      </w:r>
      <w:r w:rsidRPr="00766539">
        <w:rPr>
          <w:spacing w:val="-10"/>
        </w:rPr>
        <w:t xml:space="preserve"> минут до начала </w:t>
      </w:r>
      <w:r w:rsidR="001D1D5B" w:rsidRPr="00766539">
        <w:rPr>
          <w:spacing w:val="-10"/>
        </w:rPr>
        <w:t xml:space="preserve">испытания </w:t>
      </w:r>
      <w:r w:rsidRPr="00766539">
        <w:rPr>
          <w:spacing w:val="-10"/>
        </w:rPr>
        <w:t>на основании паспорта и экзаменационного листа. Посторонние лица на экзамен не допускаются.</w:t>
      </w:r>
    </w:p>
    <w:p w:rsidR="000F62B8" w:rsidRPr="00766539" w:rsidRDefault="00ED3960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Для проведения творческого испытания по живописи </w:t>
      </w:r>
      <w:r w:rsidR="000F62B8" w:rsidRPr="00766539">
        <w:rPr>
          <w:spacing w:val="-10"/>
        </w:rPr>
        <w:t xml:space="preserve">предоставляется одна постановка </w:t>
      </w:r>
      <w:r w:rsidRPr="00766539">
        <w:rPr>
          <w:spacing w:val="-10"/>
        </w:rPr>
        <w:t>на 5</w:t>
      </w:r>
      <w:r w:rsidR="00766539">
        <w:rPr>
          <w:spacing w:val="-10"/>
        </w:rPr>
        <w:t xml:space="preserve"> – </w:t>
      </w:r>
      <w:r w:rsidRPr="00766539">
        <w:rPr>
          <w:spacing w:val="-10"/>
        </w:rPr>
        <w:t xml:space="preserve">7 абитуриентов: </w:t>
      </w:r>
      <w:r w:rsidR="000F62B8" w:rsidRPr="00766539">
        <w:rPr>
          <w:spacing w:val="-10"/>
        </w:rPr>
        <w:t>натюрморт из предметов быта, фруктов и овощей, драпировок.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Для проведения творческ</w:t>
      </w:r>
      <w:r w:rsidR="00ED3960" w:rsidRPr="00766539">
        <w:rPr>
          <w:spacing w:val="-10"/>
        </w:rPr>
        <w:t>ого испытания по живописи</w:t>
      </w:r>
      <w:r w:rsidRPr="00766539">
        <w:rPr>
          <w:spacing w:val="-10"/>
        </w:rPr>
        <w:t xml:space="preserve"> каждому абитуриенту предоставляются мольберт и стул.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Для выполнения работы каждому абитуриенту выделяется один лист бумаги формата А-2 с печатью и штампом университета. Подписывать лист или ставить на нем какие-либо отметки запрещается.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Для выполнения </w:t>
      </w:r>
      <w:r w:rsidR="00ED3960" w:rsidRPr="00766539">
        <w:rPr>
          <w:spacing w:val="-10"/>
        </w:rPr>
        <w:t>экзаменационной</w:t>
      </w:r>
      <w:r w:rsidRPr="00766539">
        <w:rPr>
          <w:spacing w:val="-10"/>
        </w:rPr>
        <w:t xml:space="preserve"> работ</w:t>
      </w:r>
      <w:r w:rsidR="00ED3960" w:rsidRPr="00766539">
        <w:rPr>
          <w:spacing w:val="-10"/>
        </w:rPr>
        <w:t>ы</w:t>
      </w:r>
      <w:r w:rsidRPr="00766539">
        <w:rPr>
          <w:spacing w:val="-10"/>
        </w:rPr>
        <w:t xml:space="preserve"> каждый абитуриент должен иметь при себе рабочие принадлежности</w:t>
      </w:r>
      <w:r w:rsidR="00543FF4" w:rsidRPr="00766539">
        <w:rPr>
          <w:spacing w:val="-10"/>
        </w:rPr>
        <w:t>: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карандаши </w:t>
      </w:r>
      <w:r w:rsidR="00341844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графитные </w:t>
      </w: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различной мягкости</w:t>
      </w:r>
      <w:r w:rsidR="00341844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твердости</w:t>
      </w: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ластик белый и формопласт;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ак</w:t>
      </w:r>
      <w:r w:rsidR="00341844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варельные краски (набор из 16 или </w:t>
      </w: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24 цветов);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кисти беличьи №3, №5, №8;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банку для воды емкостью не менее 0,5 л;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палитру пластмассовую или бумажную;</w:t>
      </w:r>
    </w:p>
    <w:p w:rsidR="000F62B8" w:rsidRPr="00766539" w:rsidRDefault="00341844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кнопки или бумажный</w:t>
      </w:r>
      <w:r w:rsidR="000F62B8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скотч;</w:t>
      </w:r>
    </w:p>
    <w:p w:rsidR="000F62B8" w:rsidRPr="00766539" w:rsidRDefault="000F62B8" w:rsidP="00FE3B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точилку или канцелярский нож;</w:t>
      </w:r>
    </w:p>
    <w:p w:rsidR="000F62B8" w:rsidRPr="00766539" w:rsidRDefault="000F62B8" w:rsidP="00FE3BB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лист бумаги А-4 для этюда.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На каждого абитуриента оформляется титульный лист, который прикрепляется к выполненной работе.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Выполненные работы сдаются в приемную комиссию и после шифровки оцениваются предметной комиссией. В основе оценки лежит распределение работ по категориям от лучших </w:t>
      </w:r>
      <w:r w:rsidR="001D1D5B" w:rsidRPr="00766539">
        <w:rPr>
          <w:spacing w:val="-10"/>
        </w:rPr>
        <w:t xml:space="preserve">живописных этюдов </w:t>
      </w:r>
      <w:proofErr w:type="gramStart"/>
      <w:r w:rsidRPr="00766539">
        <w:rPr>
          <w:spacing w:val="-10"/>
        </w:rPr>
        <w:t>к</w:t>
      </w:r>
      <w:proofErr w:type="gramEnd"/>
      <w:r w:rsidRPr="00766539">
        <w:rPr>
          <w:spacing w:val="-10"/>
        </w:rPr>
        <w:t xml:space="preserve"> худшим. Оценивается комплекс качеств, проявленных в работе, соответственно установленным критериям. Максимальное количество баллов – 100. </w:t>
      </w:r>
    </w:p>
    <w:p w:rsidR="000F62B8" w:rsidRPr="00766539" w:rsidRDefault="000F62B8" w:rsidP="00FE3BBF">
      <w:pPr>
        <w:pStyle w:val="a3"/>
        <w:tabs>
          <w:tab w:val="left" w:pos="284"/>
        </w:tabs>
        <w:spacing w:before="0" w:beforeAutospacing="0" w:after="0" w:afterAutospacing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Оценка с указанием количества баллов выставляется цифрами и прописью на лицевой стороне работы и закрепляется подписями членов предметной комиссии. </w:t>
      </w:r>
    </w:p>
    <w:p w:rsidR="005F5855" w:rsidRPr="00766539" w:rsidRDefault="000F62B8" w:rsidP="00FE3BBF">
      <w:pPr>
        <w:pStyle w:val="a3"/>
        <w:tabs>
          <w:tab w:val="left" w:pos="284"/>
        </w:tabs>
        <w:spacing w:before="0" w:beforeAutospacing="0" w:after="0" w:afterAutospacing="0"/>
        <w:contextualSpacing/>
        <w:jc w:val="both"/>
        <w:rPr>
          <w:spacing w:val="-10"/>
        </w:rPr>
      </w:pPr>
      <w:r w:rsidRPr="00766539">
        <w:rPr>
          <w:spacing w:val="-10"/>
        </w:rPr>
        <w:t>Работы расшифровываются, оценки проставляются в экзаменационн</w:t>
      </w:r>
      <w:r w:rsidR="005A1C95" w:rsidRPr="00766539">
        <w:rPr>
          <w:spacing w:val="-10"/>
        </w:rPr>
        <w:t>ую ведомость и в экзаменационные</w:t>
      </w:r>
      <w:r w:rsidRPr="00766539">
        <w:rPr>
          <w:spacing w:val="-10"/>
        </w:rPr>
        <w:t xml:space="preserve"> лист</w:t>
      </w:r>
      <w:r w:rsidR="005A1C95" w:rsidRPr="00766539">
        <w:rPr>
          <w:spacing w:val="-10"/>
        </w:rPr>
        <w:t>ы</w:t>
      </w:r>
      <w:r w:rsidRPr="00766539">
        <w:rPr>
          <w:spacing w:val="-10"/>
        </w:rPr>
        <w:t xml:space="preserve">. </w:t>
      </w:r>
      <w:r w:rsidR="005F5855" w:rsidRPr="00766539">
        <w:rPr>
          <w:spacing w:val="-10"/>
        </w:rPr>
        <w:t xml:space="preserve">Оценки можно узнать в приемной комиссии или </w:t>
      </w:r>
      <w:r w:rsidRPr="00766539">
        <w:rPr>
          <w:spacing w:val="-10"/>
        </w:rPr>
        <w:t>в интернете на официальном сайте приемной комиссии ЧГУ им. И.Н.Ульянова</w:t>
      </w:r>
      <w:r w:rsidR="005F5855" w:rsidRPr="00766539">
        <w:rPr>
          <w:spacing w:val="-10"/>
        </w:rPr>
        <w:t xml:space="preserve"> на следующий после экзамена день.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Экзаменационные работы остаются в приемной комиссии и абитуриентам не возвращаются.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>В случае несогласия с выставленной оценкой абитуриент имеет право подать на апелляцию.</w:t>
      </w:r>
    </w:p>
    <w:p w:rsidR="000F62B8" w:rsidRPr="00766539" w:rsidRDefault="000F62B8" w:rsidP="00FE3BB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pacing w:val="-10"/>
        </w:rPr>
      </w:pPr>
      <w:r w:rsidRPr="00766539">
        <w:rPr>
          <w:spacing w:val="-10"/>
        </w:rPr>
        <w:t xml:space="preserve">Абитуриент, не явившийся на вступительные </w:t>
      </w:r>
      <w:r w:rsidR="00543FF4" w:rsidRPr="00766539">
        <w:rPr>
          <w:spacing w:val="-10"/>
        </w:rPr>
        <w:t xml:space="preserve">испытания </w:t>
      </w:r>
      <w:r w:rsidRPr="00766539">
        <w:rPr>
          <w:spacing w:val="-10"/>
        </w:rPr>
        <w:t>без уважительной причины, к дальнейшим испытаниям не допускается.</w:t>
      </w:r>
    </w:p>
    <w:p w:rsidR="00B818AD" w:rsidRPr="008E3F4B" w:rsidRDefault="00B818AD" w:rsidP="00FE3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0F62B8" w:rsidRPr="00766539" w:rsidRDefault="00341844" w:rsidP="00AB08C2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pacing w:val="-10"/>
        </w:rPr>
      </w:pPr>
      <w:r w:rsidRPr="00766539">
        <w:rPr>
          <w:b/>
          <w:spacing w:val="-10"/>
        </w:rPr>
        <w:t>2.</w:t>
      </w:r>
      <w:r w:rsidR="000F62B8" w:rsidRPr="00766539">
        <w:rPr>
          <w:b/>
          <w:spacing w:val="-10"/>
        </w:rPr>
        <w:t xml:space="preserve"> Экзаменационное задание по живописи и критерии его оценивания</w:t>
      </w:r>
    </w:p>
    <w:p w:rsidR="000F62B8" w:rsidRPr="00766539" w:rsidRDefault="00341844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На вступительных испытаниях 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по живописи абитуриент выполняет этюд натюрморта в технике акварели в реалистической манере. В этюде необходимо показать уровень владения практическими навыками компоновки,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построения рисунка 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и живописного письма объектов в пространстве. Экзаменационные постановки состоят из трех – четырех простых и ясных по форме и окраске предметов на фоне трех </w:t>
      </w:r>
      <w:r w:rsidR="004E6950" w:rsidRPr="00766539">
        <w:rPr>
          <w:rFonts w:ascii="Times New Roman" w:hAnsi="Times New Roman" w:cs="Times New Roman"/>
          <w:spacing w:val="-10"/>
          <w:sz w:val="24"/>
          <w:szCs w:val="24"/>
        </w:rPr>
        <w:t>локально окрашенных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драпировок. </w:t>
      </w: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Примеры стандартных натюрмортов, предлагаемых на </w:t>
      </w:r>
      <w:r w:rsidR="004E6950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вступительные испытания по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живописи:</w:t>
      </w: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            </w:t>
      </w:r>
      <w:r w:rsidR="00B55AAB" w:rsidRPr="00B55A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55AAB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   </w:t>
      </w:r>
      <w:r w:rsidR="004E6950" w:rsidRPr="00766539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 wp14:anchorId="62195DD2" wp14:editId="02312553">
            <wp:extent cx="2543145" cy="4253345"/>
            <wp:effectExtent l="19050" t="0" r="0" b="0"/>
            <wp:docPr id="6" name="Рисунок 5" descr="C:\Users\GTA\Desktop\IMAG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A\Desktop\IMAG1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23" cy="42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950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  </w:t>
      </w:r>
      <w:r w:rsidR="004E6950" w:rsidRPr="00766539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 wp14:anchorId="32718113" wp14:editId="477177EB">
            <wp:extent cx="2543148" cy="4253346"/>
            <wp:effectExtent l="19050" t="0" r="0" b="0"/>
            <wp:docPr id="8" name="Рисунок 4" descr="C:\Users\GTA\Desktop\IMAG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A\Desktop\IMAG1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81" cy="42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</w:t>
      </w:r>
    </w:p>
    <w:p w:rsidR="008E3F4B" w:rsidRPr="008E3F4B" w:rsidRDefault="008E3F4B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pacing w:val="-10"/>
          <w:sz w:val="16"/>
          <w:szCs w:val="16"/>
          <w:lang w:val="en-US"/>
        </w:rPr>
      </w:pPr>
      <w:bookmarkStart w:id="0" w:name="_GoBack"/>
      <w:bookmarkEnd w:id="0"/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Style w:val="a4"/>
          <w:rFonts w:ascii="Times New Roman" w:hAnsi="Times New Roman" w:cs="Times New Roman"/>
          <w:spacing w:val="-10"/>
          <w:sz w:val="24"/>
          <w:szCs w:val="24"/>
        </w:rPr>
        <w:t>Задание:</w:t>
      </w:r>
      <w:r w:rsidR="00766539">
        <w:rPr>
          <w:rStyle w:val="apple-converted-space"/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Выполнить живописный этюд натюрморта из 3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4-х предметов на фоне локально окрашенных контрастных драпировок с легкими складками. </w:t>
      </w:r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bCs/>
          <w:spacing w:val="-10"/>
          <w:sz w:val="24"/>
          <w:szCs w:val="24"/>
        </w:rPr>
        <w:t>Время выполнения задания: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6 академичес</w:t>
      </w:r>
      <w:r w:rsidR="005F5855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ких часов (1 академический час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45 мин.).</w:t>
      </w: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Материалы: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бумага формата А-2, акварель.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Максимальное количество баллов </w:t>
      </w:r>
      <w:r w:rsidR="00766539">
        <w:rPr>
          <w:rFonts w:ascii="Times New Roman" w:hAnsi="Times New Roman" w:cs="Times New Roman"/>
          <w:b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100.</w:t>
      </w:r>
    </w:p>
    <w:p w:rsidR="000F62B8" w:rsidRPr="00766539" w:rsidRDefault="000F62B8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При выполнении задания абитуриент должен продемонстрировать: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грамотное выполнение подготовительного рисунка: компоновку рисунка в заданном формате и построение предметов постановки с соблюдением их пропорциональных соотношений;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достоверность передачи цветом объемно-пространственных и тональных качеств натуры, характера освещения;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детальность проработки объектов натюрморта, передачу их материальности;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цельность законченной работы, гармоничность цветовых отношений;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владение техникой письма акварелью в реалистической манере;</w:t>
      </w:r>
    </w:p>
    <w:p w:rsidR="000F62B8" w:rsidRPr="00766539" w:rsidRDefault="000F62B8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эстетическую выразительность работы.</w:t>
      </w:r>
    </w:p>
    <w:p w:rsidR="004E6950" w:rsidRPr="007D5B43" w:rsidRDefault="004E6950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Как оценивается выполненная работа: </w:t>
      </w:r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оценивается композиционное решение натюрморта на листе бумаги формата А-2: общая масса натюрморта должна располагаться в центре листа, не сдвигаясь вверх, вниз или в стороны; рисунок предметов не должен быть </w:t>
      </w:r>
      <w:proofErr w:type="gramStart"/>
      <w:r w:rsidRPr="00766539">
        <w:rPr>
          <w:rFonts w:ascii="Times New Roman" w:hAnsi="Times New Roman" w:cs="Times New Roman"/>
          <w:spacing w:val="-10"/>
          <w:sz w:val="24"/>
          <w:szCs w:val="24"/>
        </w:rPr>
        <w:t>ни слишком</w:t>
      </w:r>
      <w:proofErr w:type="gramEnd"/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 xml:space="preserve">мелким, ни слишком крупным; </w:t>
      </w:r>
    </w:p>
    <w:p w:rsidR="00A22857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оценивается грамотность построения отдельных предметов, входящих в натюрморт: они должны быть нарисованы в линейно-конструктивной манере с соблюдением перспективы и пропорциональных соотношений; предметы должны стоять на плоскости, складки должны «ломаться» по плоскостям, на которых лежат;</w:t>
      </w:r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оценивается тональное решение постановки </w:t>
      </w:r>
      <w:r w:rsidR="00B9033F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с учетом освещения, соотношения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света и тени; </w:t>
      </w:r>
    </w:p>
    <w:p w:rsidR="00A22857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оценивается цветовое решение постановки, наличие теплых и холодных цветов, рефлексов;</w:t>
      </w:r>
    </w:p>
    <w:p w:rsidR="00A22857" w:rsidRPr="00766539" w:rsidRDefault="00B9033F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>оценивается передача пространства средствами линейной и воздушной перспективы, наличие переднего</w:t>
      </w:r>
      <w:r w:rsidR="00341844" w:rsidRPr="00766539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среднего, дальнего плана,</w:t>
      </w:r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оценивается детальность проработки объектов натюрморта, передача материальности; </w:t>
      </w:r>
    </w:p>
    <w:p w:rsidR="00A22857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оценивается целостность общего колористического решения постановки: цвета должны быть согласованы между собой, ни один цвет не должен выбиваться из общего цветового строя работы.</w:t>
      </w:r>
    </w:p>
    <w:p w:rsid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- о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ценивается </w:t>
      </w: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цельность работы, достигающаяся подчинением второстепенного главному, акцентировкой большой формы, обобщением света и теней;</w:t>
      </w:r>
      <w:r w:rsidR="0076653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A22857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lastRenderedPageBreak/>
        <w:t>- оценивается владение техникой акварели: цвета должны быть насыщенными, но прозрачными; форма предметов должна лепиться цветом, а не раскрашиваться.</w:t>
      </w:r>
    </w:p>
    <w:p w:rsidR="00A22857" w:rsidRPr="00766539" w:rsidRDefault="00A22857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оценивается художественно-</w:t>
      </w:r>
      <w:r w:rsidR="000F62B8" w:rsidRPr="00766539">
        <w:rPr>
          <w:rFonts w:ascii="Times New Roman" w:hAnsi="Times New Roman" w:cs="Times New Roman"/>
          <w:spacing w:val="-10"/>
          <w:sz w:val="24"/>
          <w:szCs w:val="24"/>
        </w:rPr>
        <w:t>эстетическая выразительность работы.</w:t>
      </w: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оценивается законченность работы: абитуриент должен уложиться в отведенное время.</w:t>
      </w: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0F62B8" w:rsidRPr="00766539" w:rsidRDefault="000F62B8" w:rsidP="00AB08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Работа в целом оценивается в сумме каче</w:t>
      </w:r>
      <w:proofErr w:type="gramStart"/>
      <w:r w:rsidRPr="00766539">
        <w:rPr>
          <w:rFonts w:ascii="Times New Roman" w:hAnsi="Times New Roman" w:cs="Times New Roman"/>
          <w:spacing w:val="-10"/>
          <w:sz w:val="24"/>
          <w:szCs w:val="24"/>
        </w:rPr>
        <w:t>ств вс</w:t>
      </w:r>
      <w:proofErr w:type="gramEnd"/>
      <w:r w:rsidRPr="00766539">
        <w:rPr>
          <w:rFonts w:ascii="Times New Roman" w:hAnsi="Times New Roman" w:cs="Times New Roman"/>
          <w:spacing w:val="-10"/>
          <w:sz w:val="24"/>
          <w:szCs w:val="24"/>
        </w:rPr>
        <w:t>ех вышеперечисленных компонентов.</w:t>
      </w:r>
    </w:p>
    <w:p w:rsidR="00F61B74" w:rsidRPr="00F61B74" w:rsidRDefault="00F61B7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</w:p>
    <w:p w:rsidR="00543FF4" w:rsidRPr="00766539" w:rsidRDefault="00543FF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Типичные ошибки: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- неудачный выбор масштаба и расположения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изображаемых предметов, </w:t>
      </w: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смещение композиционного центра;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- нарушение пропорциональных соотношений, перспективных закономерностей в изображении предметов,  и, как результат, отсутствие сходства с натурой;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- невыразительность тональных градаций, отсутствие разницы в тоне главных и второстепенных деталей, между дальними и ближними планами изображения;</w:t>
      </w:r>
    </w:p>
    <w:p w:rsidR="00543FF4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использование «открытых» цветов;</w:t>
      </w:r>
    </w:p>
    <w:p w:rsidR="00543FF4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несоответствие цветового решения работы цвету постановки;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отсутствие цветовой взаимосвязи элементов натюрморта между собой и с фоном;</w:t>
      </w:r>
    </w:p>
    <w:p w:rsidR="00766539" w:rsidRDefault="00A22857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- </w:t>
      </w:r>
      <w:r w:rsidR="00543FF4"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чрезмерная акцентировка деталей, отсутствие цельности изображения;</w:t>
      </w:r>
      <w:r w:rsidR="00543FF4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66539">
        <w:rPr>
          <w:rFonts w:ascii="Times New Roman" w:eastAsia="Calibri" w:hAnsi="Times New Roman" w:cs="Times New Roman"/>
          <w:spacing w:val="-10"/>
          <w:sz w:val="24"/>
          <w:szCs w:val="24"/>
        </w:rPr>
        <w:t>- слабое владение приемами передачи воздушной среды натюрморта;</w:t>
      </w:r>
    </w:p>
    <w:p w:rsid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отсутствие понятия о цветовой культуре, колорите, технике работы с красками;</w:t>
      </w:r>
    </w:p>
    <w:p w:rsidR="00543FF4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отсутствие законченности работы.</w:t>
      </w:r>
    </w:p>
    <w:p w:rsidR="00F61B74" w:rsidRPr="00F61B74" w:rsidRDefault="00F61B7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</w:p>
    <w:p w:rsidR="00543FF4" w:rsidRPr="00766539" w:rsidRDefault="00543FF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Критерии оценок:</w:t>
      </w:r>
    </w:p>
    <w:p w:rsidR="00A22857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 компоновк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а предметов в заданном формате 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максимальная оценка 5 баллов;</w:t>
      </w:r>
    </w:p>
    <w:p w:rsidR="00A22857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грамотное построение предметов постановки с соблюдением их пропорциональных соотношений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максимальная оценка 10 баллов;</w:t>
      </w:r>
    </w:p>
    <w:p w:rsidR="00A22857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достоверность передачи цветом объемно-пространственных и тональных качеств натуры, характера освещения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максимальная оценка 40 баллов;</w:t>
      </w:r>
    </w:p>
    <w:p w:rsidR="00A22857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A22857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детальность проработки объектов натюрморта, передача их материальности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максимальная оценка 30 баллов;</w:t>
      </w:r>
    </w:p>
    <w:p w:rsidR="00A22857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обобщение, достижение гармоничности цветовых отношений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максимальная оценка 10 баллов.</w:t>
      </w:r>
    </w:p>
    <w:p w:rsidR="00543FF4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- владение техникой письма акварелью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 xml:space="preserve">–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максимальная оценка 5 баллов</w:t>
      </w:r>
    </w:p>
    <w:p w:rsidR="004E6950" w:rsidRPr="00766539" w:rsidRDefault="00543FF4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Итого максимальная оценка </w:t>
      </w:r>
      <w:r w:rsidR="00766539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100 баллов.</w:t>
      </w:r>
    </w:p>
    <w:p w:rsidR="00F61B74" w:rsidRPr="00F61B74" w:rsidRDefault="00F61B7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</w:p>
    <w:p w:rsidR="00543FF4" w:rsidRPr="00766539" w:rsidRDefault="00543FF4" w:rsidP="00AB0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Шкала баллов</w:t>
      </w:r>
    </w:p>
    <w:p w:rsidR="00543FF4" w:rsidRPr="00766539" w:rsidRDefault="00766539" w:rsidP="00AB08C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>Оценка «100–</w:t>
      </w:r>
      <w:r w:rsidR="00543FF4" w:rsidRPr="00766539">
        <w:rPr>
          <w:rFonts w:ascii="Times New Roman" w:hAnsi="Times New Roman" w:cs="Times New Roman"/>
          <w:b/>
          <w:spacing w:val="-10"/>
          <w:sz w:val="24"/>
          <w:szCs w:val="24"/>
        </w:rPr>
        <w:t>86» – «5» баллов</w:t>
      </w:r>
      <w:r w:rsidR="00543FF4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(по пяти бальной шкале) выставляется, если </w:t>
      </w:r>
      <w:r w:rsidR="00640BC6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абитуриент </w:t>
      </w:r>
      <w:r w:rsidR="00543FF4" w:rsidRPr="00766539">
        <w:rPr>
          <w:rFonts w:ascii="Times New Roman" w:hAnsi="Times New Roman" w:cs="Times New Roman"/>
          <w:spacing w:val="-10"/>
          <w:sz w:val="24"/>
          <w:szCs w:val="24"/>
        </w:rPr>
        <w:t>демонстрирует:</w:t>
      </w:r>
    </w:p>
    <w:p w:rsidR="00543FF4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грамотное выполнение подготовительного рисунка: компоновку рисунка в заданном формате и построение предметов постановки с соблюдением их пропорциональных соотношений;</w:t>
      </w:r>
    </w:p>
    <w:p w:rsidR="00543FF4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достоверность передачи цветом объемно-пространственных и тональных качеств натуры, характера освещения;</w:t>
      </w:r>
    </w:p>
    <w:p w:rsidR="00543FF4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детальность проработки объектов натюрморта, передачу материальности, фактуры;</w:t>
      </w:r>
    </w:p>
    <w:p w:rsidR="00543FF4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цельность законченной работы, гармоничность цветовых отношений;</w:t>
      </w:r>
    </w:p>
    <w:p w:rsidR="00543FF4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владение техникой письма акварелью, эффектность различных приемов изображения;</w:t>
      </w:r>
    </w:p>
    <w:p w:rsidR="00A22857" w:rsidRPr="00766539" w:rsidRDefault="00543FF4" w:rsidP="0076653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эстетическую выразительность работы, индивидуальное колористическое предпочтение, оригинальность подачи.</w:t>
      </w:r>
    </w:p>
    <w:p w:rsidR="00543FF4" w:rsidRPr="00766539" w:rsidRDefault="00543FF4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Оценка «85</w:t>
      </w:r>
      <w:r w:rsidR="001C1DC7">
        <w:rPr>
          <w:rFonts w:ascii="Times New Roman" w:hAnsi="Times New Roman" w:cs="Times New Roman"/>
          <w:b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70» – «4» балла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(по пяти бальной шкале) выставляется, если </w:t>
      </w:r>
      <w:r w:rsidR="00640BC6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абитуриент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демонстрирует: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небольшие недочеты в компоновке или построении предметов натюрморта;</w:t>
      </w:r>
    </w:p>
    <w:p w:rsidR="00543FF4" w:rsidRPr="00766539" w:rsidRDefault="00543FF4" w:rsidP="001C1DC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незначительные ошибки в передаче цветом объемно-пространственных и тональных качеств натуры, характера освещения;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недостаточность  детальной проработки объектов натюрморта, передачи материальности и фактуры;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небольшую дисгармонию цветовых отношений;</w:t>
      </w:r>
    </w:p>
    <w:p w:rsidR="001C1DC7" w:rsidRPr="001C1DC7" w:rsidRDefault="00543FF4" w:rsidP="001C1DC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небольшие недочеты во владении техникой акварели.</w:t>
      </w:r>
    </w:p>
    <w:p w:rsidR="00543FF4" w:rsidRPr="00766539" w:rsidRDefault="00543FF4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Оценка «69</w:t>
      </w:r>
      <w:r w:rsidR="001C1DC7">
        <w:rPr>
          <w:rFonts w:ascii="Times New Roman" w:hAnsi="Times New Roman" w:cs="Times New Roman"/>
          <w:b/>
          <w:spacing w:val="-10"/>
          <w:sz w:val="24"/>
          <w:szCs w:val="24"/>
        </w:rPr>
        <w:t>–</w:t>
      </w: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51» – «3» балла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(по пяти бальной шкале) выставляется, если </w:t>
      </w:r>
      <w:r w:rsidR="00640BC6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абитуриент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демонстрирует: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недочеты в компоновке или построении предметов натюрморта;</w:t>
      </w:r>
    </w:p>
    <w:p w:rsidR="00543FF4" w:rsidRPr="00766539" w:rsidRDefault="00543FF4" w:rsidP="001C1DC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ошибки в передаче цветом объемно-пространственных и тональных качеств натуры, характера освещения;</w:t>
      </w:r>
    </w:p>
    <w:p w:rsidR="00543FF4" w:rsidRPr="00766539" w:rsidRDefault="00543FF4" w:rsidP="001C1DC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недостатки в гармоничном согласовании цвета компонентов изображения;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lastRenderedPageBreak/>
        <w:t>недочеты во владении техникой акварели.</w:t>
      </w:r>
    </w:p>
    <w:p w:rsidR="00543FF4" w:rsidRPr="00766539" w:rsidRDefault="00543FF4" w:rsidP="00AB08C2">
      <w:pPr>
        <w:tabs>
          <w:tab w:val="left" w:pos="75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b/>
          <w:spacing w:val="-10"/>
          <w:sz w:val="24"/>
          <w:szCs w:val="24"/>
        </w:rPr>
        <w:t>Оценка «менее 50» – «2» балла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 (по пяти бальной шкале) выставляется, если </w:t>
      </w:r>
      <w:r w:rsidR="00640BC6"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абитуриент </w:t>
      </w:r>
      <w:r w:rsidRPr="00766539">
        <w:rPr>
          <w:rFonts w:ascii="Times New Roman" w:hAnsi="Times New Roman" w:cs="Times New Roman"/>
          <w:spacing w:val="-10"/>
          <w:sz w:val="24"/>
          <w:szCs w:val="24"/>
        </w:rPr>
        <w:t>демонстрирует: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 xml:space="preserve">грубые ошибки в подготовительном рисунке, объемно-пространственном и </w:t>
      </w:r>
      <w:proofErr w:type="spellStart"/>
      <w:r w:rsidRPr="00766539">
        <w:rPr>
          <w:rFonts w:ascii="Times New Roman" w:hAnsi="Times New Roman" w:cs="Times New Roman"/>
          <w:spacing w:val="-10"/>
          <w:sz w:val="24"/>
          <w:szCs w:val="24"/>
        </w:rPr>
        <w:t>цвето</w:t>
      </w:r>
      <w:proofErr w:type="spellEnd"/>
      <w:r w:rsidRPr="00766539">
        <w:rPr>
          <w:rFonts w:ascii="Times New Roman" w:hAnsi="Times New Roman" w:cs="Times New Roman"/>
          <w:spacing w:val="-10"/>
          <w:sz w:val="24"/>
          <w:szCs w:val="24"/>
        </w:rPr>
        <w:t>-тональном решении натюрморта;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дисгармонию цветовых отношений;</w:t>
      </w:r>
    </w:p>
    <w:p w:rsidR="00543FF4" w:rsidRPr="00766539" w:rsidRDefault="00543FF4" w:rsidP="001C1DC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6539">
        <w:rPr>
          <w:rFonts w:ascii="Times New Roman" w:hAnsi="Times New Roman" w:cs="Times New Roman"/>
          <w:spacing w:val="-10"/>
          <w:sz w:val="24"/>
          <w:szCs w:val="24"/>
        </w:rPr>
        <w:t>неаккуратность, незаконченность работы.</w:t>
      </w:r>
    </w:p>
    <w:p w:rsidR="004E6950" w:rsidRPr="00766539" w:rsidRDefault="000F62B8" w:rsidP="00AB08C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Примеры </w:t>
      </w:r>
      <w:r w:rsidR="004E6950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грамотно </w:t>
      </w:r>
      <w:r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выполненных живописных работ: </w:t>
      </w:r>
    </w:p>
    <w:p w:rsidR="000F62B8" w:rsidRPr="00766539" w:rsidRDefault="00F61B74" w:rsidP="00AB08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 xml:space="preserve">               </w:t>
      </w:r>
      <w:r w:rsidR="000F62B8" w:rsidRPr="00766539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 wp14:anchorId="29DEF13C" wp14:editId="68D94F34">
            <wp:extent cx="2587350" cy="3449482"/>
            <wp:effectExtent l="19050" t="0" r="3450" b="0"/>
            <wp:docPr id="20" name="Рисунок 3" descr="E:\мет.указ\чгу абмтуриентам\IMAG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т.указ\чгу абмтуриентам\IMAG83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43" cy="34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2B8" w:rsidRPr="0076653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</w:t>
      </w:r>
      <w:r w:rsidR="000F62B8" w:rsidRPr="00766539">
        <w:rPr>
          <w:rFonts w:ascii="Times New Roman" w:eastAsia="Times New Roman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 wp14:anchorId="73C077DF" wp14:editId="39C39B20">
            <wp:extent cx="2589692" cy="3452606"/>
            <wp:effectExtent l="19050" t="0" r="1108" b="0"/>
            <wp:docPr id="16" name="Рисунок 2" descr="E:\мет.указ\чгу абмтуриентам\IMAG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т.указ\чгу абмтуриентам\IMAG84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98" cy="345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B8" w:rsidRPr="00766539" w:rsidRDefault="000F62B8" w:rsidP="00AB08C2">
      <w:p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sectPr w:rsidR="000F62B8" w:rsidRPr="00766539" w:rsidSect="001C1DC7">
      <w:footerReference w:type="default" r:id="rId12"/>
      <w:pgSz w:w="11906" w:h="16838"/>
      <w:pgMar w:top="680" w:right="680" w:bottom="680" w:left="102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67" w:rsidRDefault="00397F67" w:rsidP="00FE3BBF">
      <w:pPr>
        <w:spacing w:after="0" w:line="240" w:lineRule="auto"/>
      </w:pPr>
      <w:r>
        <w:separator/>
      </w:r>
    </w:p>
  </w:endnote>
  <w:endnote w:type="continuationSeparator" w:id="0">
    <w:p w:rsidR="00397F67" w:rsidRDefault="00397F67" w:rsidP="00FE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822837"/>
      <w:docPartObj>
        <w:docPartGallery w:val="Page Numbers (Bottom of Page)"/>
        <w:docPartUnique/>
      </w:docPartObj>
    </w:sdtPr>
    <w:sdtEndPr/>
    <w:sdtContent>
      <w:p w:rsidR="001C1DC7" w:rsidRDefault="001C1D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4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67" w:rsidRDefault="00397F67" w:rsidP="00FE3BBF">
      <w:pPr>
        <w:spacing w:after="0" w:line="240" w:lineRule="auto"/>
      </w:pPr>
      <w:r>
        <w:separator/>
      </w:r>
    </w:p>
  </w:footnote>
  <w:footnote w:type="continuationSeparator" w:id="0">
    <w:p w:rsidR="00397F67" w:rsidRDefault="00397F67" w:rsidP="00FE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3CD"/>
    <w:multiLevelType w:val="hybridMultilevel"/>
    <w:tmpl w:val="9E407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A48B9"/>
    <w:multiLevelType w:val="hybridMultilevel"/>
    <w:tmpl w:val="4FB4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04FEB"/>
    <w:multiLevelType w:val="hybridMultilevel"/>
    <w:tmpl w:val="531E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2B8"/>
    <w:rsid w:val="000F62B8"/>
    <w:rsid w:val="001C1DC7"/>
    <w:rsid w:val="001D1D5B"/>
    <w:rsid w:val="00341844"/>
    <w:rsid w:val="00397F67"/>
    <w:rsid w:val="004E6950"/>
    <w:rsid w:val="00543FF4"/>
    <w:rsid w:val="005A1C95"/>
    <w:rsid w:val="005F5855"/>
    <w:rsid w:val="00640BC6"/>
    <w:rsid w:val="00766539"/>
    <w:rsid w:val="007D5B43"/>
    <w:rsid w:val="00861505"/>
    <w:rsid w:val="008E3F4B"/>
    <w:rsid w:val="00952267"/>
    <w:rsid w:val="00A22857"/>
    <w:rsid w:val="00AB08C2"/>
    <w:rsid w:val="00AC4EFA"/>
    <w:rsid w:val="00B55AAB"/>
    <w:rsid w:val="00B818AD"/>
    <w:rsid w:val="00B9033F"/>
    <w:rsid w:val="00CD463E"/>
    <w:rsid w:val="00D4446F"/>
    <w:rsid w:val="00ED3960"/>
    <w:rsid w:val="00F61B74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2B8"/>
    <w:rPr>
      <w:b/>
      <w:bCs/>
    </w:rPr>
  </w:style>
  <w:style w:type="character" w:customStyle="1" w:styleId="apple-converted-space">
    <w:name w:val="apple-converted-space"/>
    <w:basedOn w:val="a0"/>
    <w:rsid w:val="000F62B8"/>
  </w:style>
  <w:style w:type="paragraph" w:styleId="a5">
    <w:name w:val="Balloon Text"/>
    <w:basedOn w:val="a"/>
    <w:link w:val="a6"/>
    <w:uiPriority w:val="99"/>
    <w:semiHidden/>
    <w:unhideWhenUsed/>
    <w:rsid w:val="000F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BBF"/>
  </w:style>
  <w:style w:type="paragraph" w:styleId="a9">
    <w:name w:val="footer"/>
    <w:basedOn w:val="a"/>
    <w:link w:val="aa"/>
    <w:uiPriority w:val="99"/>
    <w:unhideWhenUsed/>
    <w:rsid w:val="00FE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Пользователь Windows</cp:lastModifiedBy>
  <cp:revision>16</cp:revision>
  <dcterms:created xsi:type="dcterms:W3CDTF">2018-06-29T04:10:00Z</dcterms:created>
  <dcterms:modified xsi:type="dcterms:W3CDTF">2021-12-10T05:06:00Z</dcterms:modified>
</cp:coreProperties>
</file>